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80" w:rsidRDefault="00622680" w:rsidP="00055CBC">
      <w:pPr>
        <w:spacing w:before="58"/>
        <w:ind w:left="4812" w:right="1913" w:hanging="4812"/>
        <w:rPr>
          <w:rFonts w:ascii="Times New Roman"/>
          <w:b/>
          <w:sz w:val="52"/>
        </w:rPr>
      </w:pPr>
      <w:r w:rsidRPr="00055CBC">
        <w:rPr>
          <w:rFonts w:ascii="Times New Roman"/>
          <w:b/>
          <w:sz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112.5pt">
            <v:imagedata r:id="rId5" o:title=""/>
          </v:shape>
        </w:pict>
      </w:r>
      <w:r w:rsidRPr="00055CBC">
        <w:rPr>
          <w:rFonts w:ascii="Times New Roman" w:eastAsia="Times New Roman"/>
          <w:b/>
          <w:sz w:val="48"/>
          <w:szCs w:val="48"/>
        </w:rPr>
        <w:t>Etichettatura delle calzature</w:t>
      </w:r>
    </w:p>
    <w:p w:rsidR="00622680" w:rsidRDefault="00622680">
      <w:pPr>
        <w:spacing w:line="322" w:lineRule="exact"/>
        <w:ind w:left="4812"/>
        <w:rPr>
          <w:rFonts w:ascii="Times New Roman" w:eastAsia="Times New Roman"/>
          <w:b/>
          <w:sz w:val="28"/>
        </w:rPr>
      </w:pPr>
      <w:r>
        <w:rPr>
          <w:rFonts w:ascii="Times New Roman" w:eastAsia="Times New Roman"/>
          <w:b/>
          <w:sz w:val="28"/>
        </w:rPr>
        <w:t>Avviso alla Clientela</w:t>
      </w:r>
    </w:p>
    <w:p w:rsidR="00622680" w:rsidRDefault="00622680">
      <w:pPr>
        <w:spacing w:line="276" w:lineRule="exact"/>
        <w:ind w:left="4812"/>
        <w:rPr>
          <w:rFonts w:ascii="Times New Roman" w:eastAsia="Times New Roman"/>
          <w:b/>
          <w:sz w:val="24"/>
        </w:rPr>
      </w:pPr>
      <w:r>
        <w:rPr>
          <w:rFonts w:ascii="Times New Roman" w:eastAsia="Times New Roman"/>
          <w:b/>
          <w:sz w:val="24"/>
        </w:rPr>
        <w:t>(Direttiva 94/11/CE e D.M. 11 aprile 1996)</w:t>
      </w:r>
    </w:p>
    <w:p w:rsidR="00622680" w:rsidRDefault="00622680">
      <w:pPr>
        <w:pStyle w:val="BodyText"/>
        <w:rPr>
          <w:rFonts w:ascii="Times New Roman"/>
          <w:b/>
          <w:sz w:val="20"/>
        </w:rPr>
      </w:pPr>
    </w:p>
    <w:p w:rsidR="00622680" w:rsidRDefault="00622680">
      <w:pPr>
        <w:pStyle w:val="BodyText"/>
        <w:spacing w:before="11"/>
        <w:rPr>
          <w:rFonts w:ascii="Times New Roman"/>
          <w:b/>
          <w:sz w:val="19"/>
        </w:rPr>
      </w:pPr>
    </w:p>
    <w:p w:rsidR="00622680" w:rsidRDefault="00622680">
      <w:pPr>
        <w:pStyle w:val="Heading2"/>
        <w:ind w:left="1560"/>
      </w:pPr>
      <w:r>
        <w:t>Art. 4 co. 3 Decreto Ministeriale 11 aprile 1996: nei luoghi di vendita al consumatore deve essere esposto un cartello illustrativo sulla simbologia adottata sull'etichetta.</w:t>
      </w:r>
    </w:p>
    <w:p w:rsidR="00622680" w:rsidRDefault="00622680">
      <w:pPr>
        <w:pStyle w:val="BodyText"/>
        <w:rPr>
          <w:rFonts w:ascii="Arial"/>
          <w:b/>
          <w:sz w:val="24"/>
        </w:rPr>
      </w:pPr>
    </w:p>
    <w:p w:rsidR="00622680" w:rsidRDefault="00622680">
      <w:pPr>
        <w:pStyle w:val="BodyText"/>
        <w:rPr>
          <w:rFonts w:ascii="Arial"/>
          <w:b/>
          <w:sz w:val="24"/>
        </w:rPr>
      </w:pPr>
    </w:p>
    <w:p w:rsidR="00622680" w:rsidRDefault="00622680">
      <w:pPr>
        <w:tabs>
          <w:tab w:val="left" w:pos="5901"/>
        </w:tabs>
        <w:ind w:left="1230"/>
        <w:rPr>
          <w:rFonts w:ascii="Times New Roman" w:eastAsia="Times New Roman"/>
          <w:i/>
          <w:sz w:val="24"/>
        </w:rPr>
      </w:pPr>
      <w:r>
        <w:rPr>
          <w:noProof/>
        </w:rPr>
        <w:pict>
          <v:shape id="image2.jpeg" o:spid="_x0000_s1026" type="#_x0000_t75" style="position:absolute;left:0;text-align:left;margin-left:233.5pt;margin-top:21.6pt;width:308.1pt;height:109.7pt;z-index:251658240;visibility:visible;mso-wrap-distance-left:0;mso-wrap-distance-right:0;mso-position-horizontal-relative:page">
            <v:imagedata r:id="rId6" o:title=""/>
            <w10:wrap anchorx="page"/>
          </v:shape>
        </w:pict>
      </w:r>
      <w:r>
        <w:rPr>
          <w:rFonts w:ascii="Times New Roman" w:eastAsia="Times New Roman"/>
          <w:i/>
          <w:sz w:val="24"/>
        </w:rPr>
        <w:t>Parti</w:t>
      </w:r>
      <w:r>
        <w:rPr>
          <w:rFonts w:ascii="Times New Roman" w:eastAsia="Times New Roman"/>
          <w:i/>
          <w:spacing w:val="-1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della</w:t>
      </w:r>
      <w:r>
        <w:rPr>
          <w:rFonts w:ascii="Times New Roman" w:eastAsia="Times New Roman"/>
          <w:i/>
          <w:spacing w:val="-1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scarpa</w:t>
      </w:r>
      <w:r>
        <w:rPr>
          <w:rFonts w:ascii="Times New Roman" w:eastAsia="Times New Roman"/>
          <w:i/>
          <w:sz w:val="24"/>
        </w:rPr>
        <w:tab/>
        <w:t>Simbologia sull'etichetta</w:t>
      </w:r>
    </w:p>
    <w:p w:rsidR="00622680" w:rsidRDefault="00622680">
      <w:pPr>
        <w:pStyle w:val="BodyText"/>
        <w:spacing w:before="2"/>
        <w:rPr>
          <w:rFonts w:ascii="Times New Roman"/>
          <w:i/>
          <w:sz w:val="33"/>
        </w:rPr>
      </w:pPr>
    </w:p>
    <w:p w:rsidR="00622680" w:rsidRDefault="00622680">
      <w:pPr>
        <w:ind w:left="2406"/>
        <w:rPr>
          <w:sz w:val="18"/>
        </w:rPr>
      </w:pPr>
      <w:r>
        <w:rPr>
          <w:noProof/>
        </w:rPr>
        <w:pict>
          <v:shape id="image3.jpeg" o:spid="_x0000_s1027" type="#_x0000_t75" style="position:absolute;left:0;text-align:left;margin-left:70.7pt;margin-top:-7.05pt;width:72.9pt;height:93.5pt;z-index:251659264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color w:val="333366"/>
          <w:spacing w:val="-5"/>
          <w:sz w:val="18"/>
        </w:rPr>
        <w:t>Tomaia</w:t>
      </w:r>
    </w:p>
    <w:p w:rsidR="00622680" w:rsidRDefault="00622680">
      <w:pPr>
        <w:pStyle w:val="BodyText"/>
        <w:spacing w:before="11"/>
        <w:rPr>
          <w:sz w:val="17"/>
        </w:rPr>
      </w:pPr>
    </w:p>
    <w:p w:rsidR="00622680" w:rsidRDefault="00622680">
      <w:pPr>
        <w:ind w:left="2406" w:right="7035"/>
        <w:rPr>
          <w:sz w:val="18"/>
        </w:rPr>
      </w:pPr>
      <w:r>
        <w:rPr>
          <w:color w:val="333366"/>
          <w:sz w:val="18"/>
        </w:rPr>
        <w:t xml:space="preserve">Rivestimento tomania e </w:t>
      </w:r>
      <w:r>
        <w:rPr>
          <w:color w:val="333366"/>
          <w:spacing w:val="-4"/>
          <w:sz w:val="18"/>
        </w:rPr>
        <w:t xml:space="preserve">suola </w:t>
      </w:r>
      <w:r>
        <w:rPr>
          <w:color w:val="333366"/>
          <w:sz w:val="18"/>
        </w:rPr>
        <w:t>interna</w:t>
      </w:r>
    </w:p>
    <w:p w:rsidR="00622680" w:rsidRDefault="00622680">
      <w:pPr>
        <w:pStyle w:val="BodyText"/>
        <w:rPr>
          <w:sz w:val="18"/>
        </w:rPr>
      </w:pPr>
    </w:p>
    <w:p w:rsidR="00622680" w:rsidRDefault="00622680">
      <w:pPr>
        <w:ind w:left="2406"/>
        <w:rPr>
          <w:sz w:val="18"/>
        </w:rPr>
      </w:pPr>
      <w:r>
        <w:rPr>
          <w:color w:val="333366"/>
          <w:sz w:val="18"/>
        </w:rPr>
        <w:t>Suola esterna</w:t>
      </w:r>
    </w:p>
    <w:p w:rsidR="00622680" w:rsidRDefault="00622680">
      <w:pPr>
        <w:pStyle w:val="BodyText"/>
        <w:rPr>
          <w:sz w:val="20"/>
        </w:rPr>
      </w:pPr>
    </w:p>
    <w:p w:rsidR="00622680" w:rsidRDefault="00622680">
      <w:pPr>
        <w:pStyle w:val="BodyText"/>
        <w:rPr>
          <w:sz w:val="20"/>
        </w:rPr>
      </w:pPr>
    </w:p>
    <w:p w:rsidR="00622680" w:rsidRDefault="00622680">
      <w:pPr>
        <w:pStyle w:val="BodyText"/>
        <w:spacing w:before="10"/>
        <w:rPr>
          <w:sz w:val="16"/>
        </w:rPr>
      </w:pPr>
    </w:p>
    <w:p w:rsidR="00622680" w:rsidRDefault="00622680">
      <w:pPr>
        <w:pStyle w:val="ListParagraph"/>
        <w:numPr>
          <w:ilvl w:val="0"/>
          <w:numId w:val="1"/>
        </w:numPr>
        <w:tabs>
          <w:tab w:val="left" w:pos="570"/>
        </w:tabs>
        <w:spacing w:before="1"/>
      </w:pPr>
      <w:r>
        <w:rPr>
          <w:b/>
        </w:rPr>
        <w:t xml:space="preserve">L'etichetta </w:t>
      </w:r>
      <w:r>
        <w:t>deve essere presente su almeno una delle</w:t>
      </w:r>
      <w:r>
        <w:rPr>
          <w:spacing w:val="-8"/>
        </w:rPr>
        <w:t xml:space="preserve"> </w:t>
      </w:r>
      <w:r>
        <w:t>calzature.</w:t>
      </w:r>
    </w:p>
    <w:p w:rsidR="00622680" w:rsidRDefault="00622680">
      <w:pPr>
        <w:pStyle w:val="ListParagraph"/>
        <w:numPr>
          <w:ilvl w:val="0"/>
          <w:numId w:val="1"/>
        </w:numPr>
        <w:tabs>
          <w:tab w:val="left" w:pos="570"/>
        </w:tabs>
        <w:spacing w:line="350" w:lineRule="auto"/>
        <w:ind w:right="114"/>
        <w:jc w:val="both"/>
      </w:pPr>
      <w:r>
        <w:t>L'etichetta deve contenere informazioni sul materiale di cui è composta ciascuna parte della scarpa per almeno l'80%. Se nessun materiale raggiunge almeno l'80% è opportuno che l'etichetta rechi indicazione sulle due componenti</w:t>
      </w:r>
      <w:r>
        <w:rPr>
          <w:spacing w:val="-2"/>
        </w:rPr>
        <w:t xml:space="preserve"> </w:t>
      </w:r>
      <w:r>
        <w:t>principali.</w:t>
      </w:r>
    </w:p>
    <w:p w:rsidR="00622680" w:rsidRDefault="00622680">
      <w:pPr>
        <w:pStyle w:val="ListParagraph"/>
        <w:numPr>
          <w:ilvl w:val="0"/>
          <w:numId w:val="1"/>
        </w:numPr>
        <w:tabs>
          <w:tab w:val="left" w:pos="570"/>
        </w:tabs>
        <w:spacing w:before="28"/>
      </w:pPr>
      <w:r>
        <w:rPr>
          <w:b/>
        </w:rPr>
        <w:t>Le</w:t>
      </w:r>
      <w:r>
        <w:rPr>
          <w:b/>
          <w:spacing w:val="39"/>
        </w:rPr>
        <w:t xml:space="preserve"> </w:t>
      </w:r>
      <w:r>
        <w:rPr>
          <w:b/>
        </w:rPr>
        <w:t>informazioni</w:t>
      </w:r>
      <w:r>
        <w:rPr>
          <w:b/>
          <w:spacing w:val="39"/>
        </w:rPr>
        <w:t xml:space="preserve"> </w:t>
      </w:r>
      <w:r>
        <w:rPr>
          <w:b/>
        </w:rPr>
        <w:t>sui</w:t>
      </w:r>
      <w:r>
        <w:rPr>
          <w:b/>
          <w:spacing w:val="40"/>
        </w:rPr>
        <w:t xml:space="preserve"> </w:t>
      </w:r>
      <w:r>
        <w:rPr>
          <w:b/>
        </w:rPr>
        <w:t>materiali</w:t>
      </w:r>
      <w:r>
        <w:rPr>
          <w:b/>
          <w:spacing w:val="39"/>
        </w:rPr>
        <w:t xml:space="preserve"> </w:t>
      </w:r>
      <w:r>
        <w:rPr>
          <w:b/>
        </w:rPr>
        <w:t>usati</w:t>
      </w:r>
      <w:r>
        <w:rPr>
          <w:b/>
          <w:spacing w:val="47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relative</w:t>
      </w:r>
      <w:r>
        <w:rPr>
          <w:spacing w:val="37"/>
        </w:rPr>
        <w:t xml:space="preserve"> </w:t>
      </w:r>
      <w:r>
        <w:t>parti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scarpa</w:t>
      </w:r>
      <w:r>
        <w:rPr>
          <w:spacing w:val="41"/>
        </w:rPr>
        <w:t xml:space="preserve"> </w:t>
      </w:r>
      <w:r>
        <w:t>possono</w:t>
      </w:r>
      <w:r>
        <w:rPr>
          <w:spacing w:val="39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costituite</w:t>
      </w:r>
      <w:r>
        <w:rPr>
          <w:spacing w:val="37"/>
        </w:rPr>
        <w:t xml:space="preserve"> </w:t>
      </w:r>
      <w:r>
        <w:t>da</w:t>
      </w:r>
    </w:p>
    <w:p w:rsidR="00622680" w:rsidRDefault="00622680">
      <w:pPr>
        <w:pStyle w:val="Heading2"/>
        <w:spacing w:before="116"/>
        <w:ind w:right="6621" w:firstLine="0"/>
        <w:jc w:val="center"/>
        <w:rPr>
          <w:rFonts w:ascii="Trebuchet MS" w:eastAsia="Times New Roman"/>
        </w:rPr>
      </w:pPr>
      <w:r>
        <w:rPr>
          <w:rFonts w:ascii="Trebuchet MS" w:eastAsia="Times New Roman"/>
        </w:rPr>
        <w:t xml:space="preserve">simboli </w:t>
      </w:r>
      <w:r>
        <w:rPr>
          <w:rFonts w:ascii="Trebuchet MS" w:eastAsia="Times New Roman"/>
          <w:b w:val="0"/>
        </w:rPr>
        <w:t xml:space="preserve">o </w:t>
      </w:r>
      <w:r>
        <w:rPr>
          <w:rFonts w:ascii="Trebuchet MS" w:eastAsia="Times New Roman"/>
        </w:rPr>
        <w:t>scritte in lingua italiana.</w:t>
      </w:r>
    </w:p>
    <w:p w:rsidR="00622680" w:rsidRDefault="00622680">
      <w:pPr>
        <w:pStyle w:val="ListParagraph"/>
        <w:numPr>
          <w:ilvl w:val="0"/>
          <w:numId w:val="1"/>
        </w:numPr>
        <w:tabs>
          <w:tab w:val="left" w:pos="570"/>
        </w:tabs>
        <w:spacing w:before="144"/>
      </w:pPr>
      <w:r>
        <w:t>L'etichetta può essere stampata, incollata, goffrata o applicata ad un supporto</w:t>
      </w:r>
      <w:r>
        <w:rPr>
          <w:spacing w:val="-19"/>
        </w:rPr>
        <w:t xml:space="preserve"> </w:t>
      </w:r>
      <w:r>
        <w:t>attaccato.</w:t>
      </w:r>
    </w:p>
    <w:p w:rsidR="00622680" w:rsidRDefault="00622680">
      <w:pPr>
        <w:pStyle w:val="ListParagraph"/>
        <w:numPr>
          <w:ilvl w:val="0"/>
          <w:numId w:val="1"/>
        </w:numPr>
        <w:tabs>
          <w:tab w:val="left" w:pos="570"/>
        </w:tabs>
      </w:pPr>
      <w:r>
        <w:t>L'Etichetta deve essere visibile, saldamente applicata ed accessibile al</w:t>
      </w:r>
      <w:r>
        <w:rPr>
          <w:spacing w:val="-17"/>
        </w:rPr>
        <w:t xml:space="preserve"> </w:t>
      </w:r>
      <w:r>
        <w:t>consumatore.</w:t>
      </w:r>
    </w:p>
    <w:p w:rsidR="00622680" w:rsidRDefault="00622680">
      <w:pPr>
        <w:pStyle w:val="ListParagraph"/>
        <w:numPr>
          <w:ilvl w:val="0"/>
          <w:numId w:val="1"/>
        </w:numPr>
        <w:tabs>
          <w:tab w:val="left" w:pos="570"/>
        </w:tabs>
        <w:spacing w:before="144" w:line="343" w:lineRule="auto"/>
        <w:ind w:right="114"/>
      </w:pPr>
      <w:r>
        <w:t>Le dimensioni dei simboli devono essere sufficienti a rendere agevole la comprensione delle informazioni contenute</w:t>
      </w:r>
      <w:r>
        <w:rPr>
          <w:spacing w:val="-3"/>
        </w:rPr>
        <w:t xml:space="preserve"> </w:t>
      </w:r>
      <w:r>
        <w:t>nell'etichetta.</w:t>
      </w:r>
    </w:p>
    <w:p w:rsidR="00622680" w:rsidRDefault="00622680">
      <w:pPr>
        <w:pStyle w:val="ListParagraph"/>
        <w:numPr>
          <w:ilvl w:val="0"/>
          <w:numId w:val="1"/>
        </w:numPr>
        <w:tabs>
          <w:tab w:val="left" w:pos="570"/>
        </w:tabs>
        <w:spacing w:before="35"/>
        <w:rPr>
          <w:b/>
        </w:rPr>
      </w:pPr>
      <w:r>
        <w:t xml:space="preserve">L'etichetta </w:t>
      </w:r>
      <w:r>
        <w:rPr>
          <w:b/>
        </w:rPr>
        <w:t>non deve indurre in errore il</w:t>
      </w:r>
      <w:r>
        <w:rPr>
          <w:b/>
          <w:spacing w:val="-5"/>
        </w:rPr>
        <w:t xml:space="preserve"> </w:t>
      </w:r>
      <w:r>
        <w:rPr>
          <w:b/>
        </w:rPr>
        <w:t>consumatore.</w:t>
      </w:r>
    </w:p>
    <w:p w:rsidR="00622680" w:rsidRDefault="00622680" w:rsidP="00055CBC">
      <w:pPr>
        <w:pStyle w:val="ListParagraph"/>
        <w:numPr>
          <w:ilvl w:val="0"/>
          <w:numId w:val="1"/>
        </w:numPr>
        <w:tabs>
          <w:tab w:val="left" w:pos="570"/>
        </w:tabs>
        <w:spacing w:line="343" w:lineRule="auto"/>
        <w:ind w:right="117"/>
        <w:rPr>
          <w:sz w:val="26"/>
        </w:rPr>
      </w:pPr>
      <w:r>
        <w:rPr>
          <w:spacing w:val="-3"/>
        </w:rPr>
        <w:t xml:space="preserve">Possono </w:t>
      </w:r>
      <w:r>
        <w:t>essere presenti anche altre indicazioni scritte supplementari, in una delle lingue ufficiali della</w:t>
      </w:r>
      <w:r>
        <w:rPr>
          <w:spacing w:val="-2"/>
        </w:rPr>
        <w:t xml:space="preserve"> </w:t>
      </w:r>
      <w:r>
        <w:t>Comunità.</w:t>
      </w:r>
    </w:p>
    <w:p w:rsidR="00622680" w:rsidRDefault="00622680">
      <w:pPr>
        <w:pStyle w:val="Heading1"/>
        <w:ind w:left="1250"/>
      </w:pPr>
      <w:r>
        <w:t>Esempio di etichetta:</w:t>
      </w:r>
    </w:p>
    <w:p w:rsidR="00622680" w:rsidRDefault="00622680">
      <w:pPr>
        <w:pStyle w:val="BodyText"/>
        <w:spacing w:before="2"/>
        <w:rPr>
          <w:rFonts w:ascii="Times New Roman"/>
          <w:i/>
          <w:sz w:val="21"/>
        </w:rPr>
      </w:pPr>
    </w:p>
    <w:p w:rsidR="00622680" w:rsidRDefault="00622680">
      <w:pPr>
        <w:ind w:left="4887" w:right="100"/>
        <w:jc w:val="both"/>
        <w:rPr>
          <w:rFonts w:ascii="Arial" w:hAnsi="Arial"/>
          <w:b/>
          <w:sz w:val="21"/>
        </w:rPr>
      </w:pPr>
      <w:r>
        <w:rPr>
          <w:noProof/>
        </w:rPr>
        <w:pict>
          <v:shape id="image4.jpeg" o:spid="_x0000_s1028" type="#_x0000_t75" style="position:absolute;left:0;text-align:left;margin-left:73.2pt;margin-top:-1.65pt;width:138.4pt;height:128.8pt;z-index:251660288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rFonts w:ascii="Arial" w:hAnsi="Arial"/>
          <w:b/>
          <w:sz w:val="21"/>
        </w:rPr>
        <w:t>La vigilanza sul rispetto della normativa è attribuita al Ministero dello Sviluppo Economico, che la esercita tramite le Camere di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Commercio.</w:t>
      </w:r>
    </w:p>
    <w:p w:rsidR="00622680" w:rsidRDefault="00622680">
      <w:pPr>
        <w:spacing w:before="1"/>
        <w:ind w:left="4887" w:right="102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In caso di etichettatura non conforme o mancante, l'autorità di vigilanza assegna al fabbricante un termine per la regolarizzazione, decorso inutilmente, dispone il ritiro dal mercato delle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calzature.</w:t>
      </w:r>
    </w:p>
    <w:p w:rsidR="00622680" w:rsidRDefault="00622680">
      <w:pPr>
        <w:pStyle w:val="BodyText"/>
        <w:rPr>
          <w:rFonts w:ascii="Arial"/>
          <w:b/>
        </w:rPr>
      </w:pPr>
    </w:p>
    <w:p w:rsidR="00622680" w:rsidRDefault="00622680">
      <w:pPr>
        <w:pStyle w:val="BodyText"/>
        <w:rPr>
          <w:rFonts w:ascii="Arial"/>
          <w:b/>
        </w:rPr>
      </w:pPr>
    </w:p>
    <w:sectPr w:rsidR="00622680" w:rsidSect="00055CBC">
      <w:type w:val="continuous"/>
      <w:pgSz w:w="11900" w:h="16840"/>
      <w:pgMar w:top="0" w:right="4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87013"/>
    <w:multiLevelType w:val="hybridMultilevel"/>
    <w:tmpl w:val="FFFFFFFF"/>
    <w:lvl w:ilvl="0" w:tplc="B15A5724">
      <w:numFmt w:val="bullet"/>
      <w:lvlText w:val="•"/>
      <w:lvlJc w:val="left"/>
      <w:pPr>
        <w:ind w:left="570" w:hanging="360"/>
      </w:pPr>
      <w:rPr>
        <w:rFonts w:ascii="Calibri" w:eastAsia="Times New Roman" w:hAnsi="Calibri" w:hint="default"/>
        <w:w w:val="71"/>
        <w:sz w:val="22"/>
      </w:rPr>
    </w:lvl>
    <w:lvl w:ilvl="1" w:tplc="8D98714C">
      <w:numFmt w:val="bullet"/>
      <w:lvlText w:val="•"/>
      <w:lvlJc w:val="left"/>
      <w:pPr>
        <w:ind w:left="7120" w:hanging="360"/>
      </w:pPr>
      <w:rPr>
        <w:rFonts w:hint="default"/>
      </w:rPr>
    </w:lvl>
    <w:lvl w:ilvl="2" w:tplc="CD0618A4">
      <w:numFmt w:val="bullet"/>
      <w:lvlText w:val="•"/>
      <w:lvlJc w:val="left"/>
      <w:pPr>
        <w:ind w:left="7520" w:hanging="360"/>
      </w:pPr>
      <w:rPr>
        <w:rFonts w:hint="default"/>
      </w:rPr>
    </w:lvl>
    <w:lvl w:ilvl="3" w:tplc="A82C2B5E">
      <w:numFmt w:val="bullet"/>
      <w:lvlText w:val="•"/>
      <w:lvlJc w:val="left"/>
      <w:pPr>
        <w:ind w:left="7920" w:hanging="360"/>
      </w:pPr>
      <w:rPr>
        <w:rFonts w:hint="default"/>
      </w:rPr>
    </w:lvl>
    <w:lvl w:ilvl="4" w:tplc="188C1936">
      <w:numFmt w:val="bullet"/>
      <w:lvlText w:val="•"/>
      <w:lvlJc w:val="left"/>
      <w:pPr>
        <w:ind w:left="8320" w:hanging="360"/>
      </w:pPr>
      <w:rPr>
        <w:rFonts w:hint="default"/>
      </w:rPr>
    </w:lvl>
    <w:lvl w:ilvl="5" w:tplc="A282E5E8">
      <w:numFmt w:val="bullet"/>
      <w:lvlText w:val="•"/>
      <w:lvlJc w:val="left"/>
      <w:pPr>
        <w:ind w:left="8720" w:hanging="360"/>
      </w:pPr>
      <w:rPr>
        <w:rFonts w:hint="default"/>
      </w:rPr>
    </w:lvl>
    <w:lvl w:ilvl="6" w:tplc="8752CC78">
      <w:numFmt w:val="bullet"/>
      <w:lvlText w:val="•"/>
      <w:lvlJc w:val="left"/>
      <w:pPr>
        <w:ind w:left="9120" w:hanging="360"/>
      </w:pPr>
      <w:rPr>
        <w:rFonts w:hint="default"/>
      </w:rPr>
    </w:lvl>
    <w:lvl w:ilvl="7" w:tplc="D3F63446">
      <w:numFmt w:val="bullet"/>
      <w:lvlText w:val="•"/>
      <w:lvlJc w:val="left"/>
      <w:pPr>
        <w:ind w:left="9520" w:hanging="360"/>
      </w:pPr>
      <w:rPr>
        <w:rFonts w:hint="default"/>
      </w:rPr>
    </w:lvl>
    <w:lvl w:ilvl="8" w:tplc="C1208CBE">
      <w:numFmt w:val="bullet"/>
      <w:lvlText w:val="•"/>
      <w:lvlJc w:val="left"/>
      <w:pPr>
        <w:ind w:left="99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1F7"/>
    <w:rsid w:val="00055CBC"/>
    <w:rsid w:val="004831B2"/>
    <w:rsid w:val="00507096"/>
    <w:rsid w:val="005C43BA"/>
    <w:rsid w:val="005F6066"/>
    <w:rsid w:val="00622680"/>
    <w:rsid w:val="007375A3"/>
    <w:rsid w:val="00BC3A74"/>
    <w:rsid w:val="00F5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F7"/>
    <w:pPr>
      <w:widowControl w:val="0"/>
      <w:autoSpaceDE w:val="0"/>
      <w:autoSpaceDN w:val="0"/>
    </w:pPr>
    <w:rPr>
      <w:rFonts w:ascii="Trebuchet MS" w:hAnsi="Trebuchet MS" w:cs="Trebuchet MS"/>
    </w:rPr>
  </w:style>
  <w:style w:type="paragraph" w:styleId="Heading1">
    <w:name w:val="heading 1"/>
    <w:basedOn w:val="Normal"/>
    <w:link w:val="Heading1Char"/>
    <w:uiPriority w:val="99"/>
    <w:qFormat/>
    <w:rsid w:val="00F541F7"/>
    <w:pPr>
      <w:ind w:left="1230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541F7"/>
    <w:pPr>
      <w:spacing w:before="93"/>
      <w:ind w:left="549" w:hanging="1374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541F7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rebuchet MS" w:hAnsi="Trebuchet MS" w:cs="Trebuchet MS"/>
    </w:rPr>
  </w:style>
  <w:style w:type="paragraph" w:styleId="ListParagraph">
    <w:name w:val="List Paragraph"/>
    <w:basedOn w:val="Normal"/>
    <w:uiPriority w:val="99"/>
    <w:qFormat/>
    <w:rsid w:val="00F541F7"/>
    <w:pPr>
      <w:spacing w:before="143"/>
      <w:ind w:left="570" w:hanging="360"/>
    </w:pPr>
  </w:style>
  <w:style w:type="paragraph" w:customStyle="1" w:styleId="TableParagraph">
    <w:name w:val="Table Paragraph"/>
    <w:basedOn w:val="Normal"/>
    <w:uiPriority w:val="99"/>
    <w:rsid w:val="00F54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249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arn0132</cp:lastModifiedBy>
  <cp:revision>2</cp:revision>
  <dcterms:created xsi:type="dcterms:W3CDTF">2019-04-16T11:01:00Z</dcterms:created>
  <dcterms:modified xsi:type="dcterms:W3CDTF">2019-04-16T11:01:00Z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